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3C1" w:rsidRPr="00842473" w:rsidRDefault="001E03C1" w:rsidP="001E03C1">
      <w:pPr>
        <w:ind w:left="360" w:right="-720"/>
        <w:rPr>
          <w:sz w:val="32"/>
          <w:szCs w:val="32"/>
        </w:rPr>
      </w:pPr>
    </w:p>
    <w:p w:rsidR="001E03C1" w:rsidRPr="00842473" w:rsidRDefault="00692C61" w:rsidP="001E03C1">
      <w:pPr>
        <w:ind w:right="-720"/>
        <w:rPr>
          <w:sz w:val="32"/>
          <w:szCs w:val="32"/>
        </w:rPr>
      </w:pPr>
      <w:r>
        <w:rPr>
          <w:noProof/>
          <w:color w:val="0070C0"/>
        </w:rPr>
        <w:drawing>
          <wp:anchor distT="0" distB="0" distL="114300" distR="114300" simplePos="0" relativeHeight="251658240" behindDoc="0" locked="0" layoutInCell="1" allowOverlap="1" wp14:anchorId="21B79247" wp14:editId="1A7367DD">
            <wp:simplePos x="0" y="0"/>
            <wp:positionH relativeFrom="margin">
              <wp:posOffset>5209540</wp:posOffset>
            </wp:positionH>
            <wp:positionV relativeFrom="margin">
              <wp:posOffset>1038225</wp:posOffset>
            </wp:positionV>
            <wp:extent cx="1190625" cy="619125"/>
            <wp:effectExtent l="0" t="0" r="9525" b="9525"/>
            <wp:wrapSquare wrapText="bothSides"/>
            <wp:docPr id="1" name="Picture 1" descr="CWL 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L MISS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619125"/>
                    </a:xfrm>
                    <a:prstGeom prst="rect">
                      <a:avLst/>
                    </a:prstGeom>
                    <a:noFill/>
                    <a:ln>
                      <a:noFill/>
                    </a:ln>
                  </pic:spPr>
                </pic:pic>
              </a:graphicData>
            </a:graphic>
          </wp:anchor>
        </w:drawing>
      </w:r>
      <w:r w:rsidR="001E03C1">
        <w:rPr>
          <w:noProof/>
          <w:sz w:val="32"/>
          <w:szCs w:val="32"/>
        </w:rPr>
        <w:drawing>
          <wp:inline distT="0" distB="0" distL="0" distR="0" wp14:anchorId="2422DC72" wp14:editId="686FBD21">
            <wp:extent cx="6191250" cy="1057275"/>
            <wp:effectExtent l="0" t="0" r="0"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91250" cy="1057275"/>
                    </a:xfrm>
                    <a:prstGeom prst="rect">
                      <a:avLst/>
                    </a:prstGeom>
                    <a:noFill/>
                    <a:ln w="9525">
                      <a:noFill/>
                      <a:miter lim="800000"/>
                      <a:headEnd/>
                      <a:tailEnd/>
                    </a:ln>
                  </pic:spPr>
                </pic:pic>
              </a:graphicData>
            </a:graphic>
          </wp:inline>
        </w:drawing>
      </w:r>
    </w:p>
    <w:p w:rsidR="001E03C1" w:rsidRDefault="001E03C1" w:rsidP="001E03C1">
      <w:pPr>
        <w:jc w:val="right"/>
        <w:outlineLvl w:val="0"/>
      </w:pPr>
    </w:p>
    <w:p w:rsidR="007F766A" w:rsidRDefault="007F766A" w:rsidP="001E03C1">
      <w:pPr>
        <w:jc w:val="right"/>
        <w:outlineLvl w:val="0"/>
      </w:pPr>
    </w:p>
    <w:p w:rsidR="00DD5D2E" w:rsidRDefault="00DD5D2E" w:rsidP="00DD5D2E">
      <w:pPr>
        <w:pStyle w:val="NoSpacing"/>
      </w:pPr>
      <w:r>
        <w:t>Resolutions and Legislation Report Midwinter Meeting</w:t>
      </w:r>
    </w:p>
    <w:p w:rsidR="00DD5D2E" w:rsidRDefault="00DD5D2E" w:rsidP="00DD5D2E">
      <w:pPr>
        <w:pStyle w:val="NoSpacing"/>
      </w:pPr>
      <w:r>
        <w:t>January 30, 2016</w:t>
      </w:r>
    </w:p>
    <w:p w:rsidR="00DD5D2E" w:rsidRDefault="00DD5D2E" w:rsidP="00DD5D2E">
      <w:pPr>
        <w:pStyle w:val="NoSpacing"/>
      </w:pPr>
    </w:p>
    <w:p w:rsidR="00DD5D2E" w:rsidRDefault="00DD5D2E" w:rsidP="00DD5D2E">
      <w:pPr>
        <w:pStyle w:val="NoSpacing"/>
      </w:pPr>
      <w:r>
        <w:t xml:space="preserve">Madame President, Sisters in the League, </w:t>
      </w:r>
    </w:p>
    <w:p w:rsidR="00DD5D2E" w:rsidRDefault="00DD5D2E" w:rsidP="00DD5D2E">
      <w:pPr>
        <w:pStyle w:val="NoSpacing"/>
      </w:pPr>
    </w:p>
    <w:p w:rsidR="00DD5D2E" w:rsidRDefault="00DD5D2E" w:rsidP="00DD5D2E">
      <w:pPr>
        <w:pStyle w:val="NoSpacing"/>
      </w:pPr>
      <w:r>
        <w:t xml:space="preserve">First, of last year’s resolutions, we were successful in record time on one of them.  There will be a national inquiry into the missing and murdered aboriginal women.  There was some movement on banning microbeads before the election but it has kind of been allowed to go dormant.  The United States has recently banned them, so there is hope we will follow, hopefully before our market get flooded with the stuff that the US will no longer allow on the shelves.  </w:t>
      </w:r>
    </w:p>
    <w:p w:rsidR="00DD5D2E" w:rsidRDefault="00DD5D2E" w:rsidP="00DD5D2E">
      <w:pPr>
        <w:pStyle w:val="NoSpacing"/>
      </w:pPr>
      <w:r>
        <w:t xml:space="preserve">On to potential resolutions for this year.  I have received two proposals.  One is a resolution proposal from Holy Cross in Grande Cache and deals with non-biodegradable hygienic disposable products.  The second is from St. Rose of Lima in Onoway and it is a proposal to amend the CWL crest which by bylaw has gold stars representing the provinces and territories.  Since we now have 14 of them, rather than the 10 existing when the original crest was designed, the resolution is that we should add 4 more gold stars.  We are hoping to have both ready to bring forward at the Convention in April.  </w:t>
      </w:r>
    </w:p>
    <w:p w:rsidR="007F766A" w:rsidRDefault="00DD5D2E" w:rsidP="00DD5D2E">
      <w:pPr>
        <w:pStyle w:val="NoSpacing"/>
      </w:pPr>
      <w:r>
        <w:t>That concludes my report.  Are there any questions?</w:t>
      </w:r>
    </w:p>
    <w:p w:rsidR="00DD5D2E" w:rsidRDefault="00DD5D2E" w:rsidP="00DD5D2E">
      <w:pPr>
        <w:pStyle w:val="NoSpacing"/>
      </w:pPr>
    </w:p>
    <w:p w:rsidR="00DD5D2E" w:rsidRDefault="00DD5D2E" w:rsidP="00DD5D2E">
      <w:pPr>
        <w:pStyle w:val="NoSpacing"/>
      </w:pPr>
      <w:r>
        <w:t>Catherine Mardon</w:t>
      </w:r>
      <w:bookmarkStart w:id="0" w:name="_GoBack"/>
      <w:bookmarkEnd w:id="0"/>
    </w:p>
    <w:sectPr w:rsidR="00DD5D2E" w:rsidSect="004808B2">
      <w:pgSz w:w="12240" w:h="15840"/>
      <w:pgMar w:top="448" w:right="1712" w:bottom="692" w:left="12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FFC" w:rsidRDefault="00724FFC">
      <w:r>
        <w:separator/>
      </w:r>
    </w:p>
  </w:endnote>
  <w:endnote w:type="continuationSeparator" w:id="0">
    <w:p w:rsidR="00724FFC" w:rsidRDefault="0072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FFC" w:rsidRDefault="00724FFC">
      <w:r>
        <w:separator/>
      </w:r>
    </w:p>
  </w:footnote>
  <w:footnote w:type="continuationSeparator" w:id="0">
    <w:p w:rsidR="00724FFC" w:rsidRDefault="00724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DB1"/>
    <w:multiLevelType w:val="hybridMultilevel"/>
    <w:tmpl w:val="0FCC6F5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60C9"/>
    <w:multiLevelType w:val="hybridMultilevel"/>
    <w:tmpl w:val="AACA7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9152C9"/>
    <w:multiLevelType w:val="hybridMultilevel"/>
    <w:tmpl w:val="C7B60E8C"/>
    <w:lvl w:ilvl="0" w:tplc="6C846D04">
      <w:start w:val="1"/>
      <w:numFmt w:val="lowerLetter"/>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 w15:restartNumberingAfterBreak="0">
    <w:nsid w:val="1C1B5EC8"/>
    <w:multiLevelType w:val="hybridMultilevel"/>
    <w:tmpl w:val="8A14C748"/>
    <w:lvl w:ilvl="0" w:tplc="24E82EB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CD70C9"/>
    <w:multiLevelType w:val="hybridMultilevel"/>
    <w:tmpl w:val="73F62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872878"/>
    <w:multiLevelType w:val="hybridMultilevel"/>
    <w:tmpl w:val="79A2B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D012EB"/>
    <w:multiLevelType w:val="multilevel"/>
    <w:tmpl w:val="D534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F65E3"/>
    <w:multiLevelType w:val="hybridMultilevel"/>
    <w:tmpl w:val="F60CC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881023"/>
    <w:multiLevelType w:val="hybridMultilevel"/>
    <w:tmpl w:val="7D3AA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5860D4"/>
    <w:multiLevelType w:val="hybridMultilevel"/>
    <w:tmpl w:val="C050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9348F8"/>
    <w:multiLevelType w:val="hybridMultilevel"/>
    <w:tmpl w:val="8884BAA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1" w15:restartNumberingAfterBreak="0">
    <w:nsid w:val="46EF753D"/>
    <w:multiLevelType w:val="hybridMultilevel"/>
    <w:tmpl w:val="DF6E0FE2"/>
    <w:lvl w:ilvl="0" w:tplc="1CC88438">
      <w:start w:val="4"/>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2" w15:restartNumberingAfterBreak="0">
    <w:nsid w:val="4E3335EC"/>
    <w:multiLevelType w:val="hybridMultilevel"/>
    <w:tmpl w:val="DE2607A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3" w15:restartNumberingAfterBreak="0">
    <w:nsid w:val="4F7E5B17"/>
    <w:multiLevelType w:val="hybridMultilevel"/>
    <w:tmpl w:val="6290A77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15:restartNumberingAfterBreak="0">
    <w:nsid w:val="55642392"/>
    <w:multiLevelType w:val="hybridMultilevel"/>
    <w:tmpl w:val="303488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FBD788F"/>
    <w:multiLevelType w:val="hybridMultilevel"/>
    <w:tmpl w:val="0B8AFEF4"/>
    <w:lvl w:ilvl="0" w:tplc="93DE3DBE">
      <w:start w:val="9"/>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0095AD1"/>
    <w:multiLevelType w:val="hybridMultilevel"/>
    <w:tmpl w:val="850EFC28"/>
    <w:lvl w:ilvl="0" w:tplc="10090001">
      <w:start w:val="1"/>
      <w:numFmt w:val="bullet"/>
      <w:lvlText w:val=""/>
      <w:lvlJc w:val="left"/>
      <w:pPr>
        <w:ind w:left="752" w:hanging="360"/>
      </w:pPr>
      <w:rPr>
        <w:rFonts w:ascii="Symbol" w:hAnsi="Symbol" w:hint="default"/>
      </w:rPr>
    </w:lvl>
    <w:lvl w:ilvl="1" w:tplc="10090003" w:tentative="1">
      <w:start w:val="1"/>
      <w:numFmt w:val="bullet"/>
      <w:lvlText w:val="o"/>
      <w:lvlJc w:val="left"/>
      <w:pPr>
        <w:ind w:left="1472" w:hanging="360"/>
      </w:pPr>
      <w:rPr>
        <w:rFonts w:ascii="Courier New" w:hAnsi="Courier New" w:cs="Courier New" w:hint="default"/>
      </w:rPr>
    </w:lvl>
    <w:lvl w:ilvl="2" w:tplc="10090005" w:tentative="1">
      <w:start w:val="1"/>
      <w:numFmt w:val="bullet"/>
      <w:lvlText w:val=""/>
      <w:lvlJc w:val="left"/>
      <w:pPr>
        <w:ind w:left="2192" w:hanging="360"/>
      </w:pPr>
      <w:rPr>
        <w:rFonts w:ascii="Wingdings" w:hAnsi="Wingdings" w:hint="default"/>
      </w:rPr>
    </w:lvl>
    <w:lvl w:ilvl="3" w:tplc="10090001" w:tentative="1">
      <w:start w:val="1"/>
      <w:numFmt w:val="bullet"/>
      <w:lvlText w:val=""/>
      <w:lvlJc w:val="left"/>
      <w:pPr>
        <w:ind w:left="2912" w:hanging="360"/>
      </w:pPr>
      <w:rPr>
        <w:rFonts w:ascii="Symbol" w:hAnsi="Symbol" w:hint="default"/>
      </w:rPr>
    </w:lvl>
    <w:lvl w:ilvl="4" w:tplc="10090003" w:tentative="1">
      <w:start w:val="1"/>
      <w:numFmt w:val="bullet"/>
      <w:lvlText w:val="o"/>
      <w:lvlJc w:val="left"/>
      <w:pPr>
        <w:ind w:left="3632" w:hanging="360"/>
      </w:pPr>
      <w:rPr>
        <w:rFonts w:ascii="Courier New" w:hAnsi="Courier New" w:cs="Courier New" w:hint="default"/>
      </w:rPr>
    </w:lvl>
    <w:lvl w:ilvl="5" w:tplc="10090005" w:tentative="1">
      <w:start w:val="1"/>
      <w:numFmt w:val="bullet"/>
      <w:lvlText w:val=""/>
      <w:lvlJc w:val="left"/>
      <w:pPr>
        <w:ind w:left="4352" w:hanging="360"/>
      </w:pPr>
      <w:rPr>
        <w:rFonts w:ascii="Wingdings" w:hAnsi="Wingdings" w:hint="default"/>
      </w:rPr>
    </w:lvl>
    <w:lvl w:ilvl="6" w:tplc="10090001" w:tentative="1">
      <w:start w:val="1"/>
      <w:numFmt w:val="bullet"/>
      <w:lvlText w:val=""/>
      <w:lvlJc w:val="left"/>
      <w:pPr>
        <w:ind w:left="5072" w:hanging="360"/>
      </w:pPr>
      <w:rPr>
        <w:rFonts w:ascii="Symbol" w:hAnsi="Symbol" w:hint="default"/>
      </w:rPr>
    </w:lvl>
    <w:lvl w:ilvl="7" w:tplc="10090003" w:tentative="1">
      <w:start w:val="1"/>
      <w:numFmt w:val="bullet"/>
      <w:lvlText w:val="o"/>
      <w:lvlJc w:val="left"/>
      <w:pPr>
        <w:ind w:left="5792" w:hanging="360"/>
      </w:pPr>
      <w:rPr>
        <w:rFonts w:ascii="Courier New" w:hAnsi="Courier New" w:cs="Courier New" w:hint="default"/>
      </w:rPr>
    </w:lvl>
    <w:lvl w:ilvl="8" w:tplc="10090005" w:tentative="1">
      <w:start w:val="1"/>
      <w:numFmt w:val="bullet"/>
      <w:lvlText w:val=""/>
      <w:lvlJc w:val="left"/>
      <w:pPr>
        <w:ind w:left="6512" w:hanging="360"/>
      </w:pPr>
      <w:rPr>
        <w:rFonts w:ascii="Wingdings" w:hAnsi="Wingdings" w:hint="default"/>
      </w:rPr>
    </w:lvl>
  </w:abstractNum>
  <w:abstractNum w:abstractNumId="17" w15:restartNumberingAfterBreak="0">
    <w:nsid w:val="72EC0DAE"/>
    <w:multiLevelType w:val="hybridMultilevel"/>
    <w:tmpl w:val="71A43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33474A"/>
    <w:multiLevelType w:val="hybridMultilevel"/>
    <w:tmpl w:val="359E5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DD39C9"/>
    <w:multiLevelType w:val="hybridMultilevel"/>
    <w:tmpl w:val="CAF219B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0" w15:restartNumberingAfterBreak="0">
    <w:nsid w:val="7FB93D83"/>
    <w:multiLevelType w:val="hybridMultilevel"/>
    <w:tmpl w:val="F8C2B2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4"/>
  </w:num>
  <w:num w:numId="3">
    <w:abstractNumId w:val="11"/>
  </w:num>
  <w:num w:numId="4">
    <w:abstractNumId w:val="9"/>
  </w:num>
  <w:num w:numId="5">
    <w:abstractNumId w:val="17"/>
  </w:num>
  <w:num w:numId="6">
    <w:abstractNumId w:val="8"/>
  </w:num>
  <w:num w:numId="7">
    <w:abstractNumId w:val="12"/>
  </w:num>
  <w:num w:numId="8">
    <w:abstractNumId w:val="16"/>
  </w:num>
  <w:num w:numId="9">
    <w:abstractNumId w:val="4"/>
  </w:num>
  <w:num w:numId="10">
    <w:abstractNumId w:val="0"/>
  </w:num>
  <w:num w:numId="11">
    <w:abstractNumId w:val="3"/>
  </w:num>
  <w:num w:numId="12">
    <w:abstractNumId w:val="1"/>
  </w:num>
  <w:num w:numId="13">
    <w:abstractNumId w:val="7"/>
  </w:num>
  <w:num w:numId="14">
    <w:abstractNumId w:val="10"/>
  </w:num>
  <w:num w:numId="15">
    <w:abstractNumId w:val="19"/>
  </w:num>
  <w:num w:numId="16">
    <w:abstractNumId w:val="13"/>
  </w:num>
  <w:num w:numId="17">
    <w:abstractNumId w:val="6"/>
  </w:num>
  <w:num w:numId="18">
    <w:abstractNumId w:val="15"/>
  </w:num>
  <w:num w:numId="19">
    <w:abstractNumId w:val="18"/>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2E"/>
    <w:rsid w:val="00191D4E"/>
    <w:rsid w:val="001E03C1"/>
    <w:rsid w:val="00692C61"/>
    <w:rsid w:val="00724FFC"/>
    <w:rsid w:val="007F766A"/>
    <w:rsid w:val="00BE537C"/>
    <w:rsid w:val="00C023CD"/>
    <w:rsid w:val="00DD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18F7"/>
  <w15:docId w15:val="{9028E08F-B5C1-45D1-9247-F4FBF25E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3C1"/>
    <w:pPr>
      <w:ind w:left="720"/>
    </w:pPr>
  </w:style>
  <w:style w:type="paragraph" w:styleId="Footer">
    <w:name w:val="footer"/>
    <w:basedOn w:val="Normal"/>
    <w:link w:val="FooterChar"/>
    <w:uiPriority w:val="99"/>
    <w:rsid w:val="001E03C1"/>
    <w:pPr>
      <w:tabs>
        <w:tab w:val="center" w:pos="4680"/>
        <w:tab w:val="right" w:pos="9360"/>
      </w:tabs>
    </w:pPr>
  </w:style>
  <w:style w:type="character" w:customStyle="1" w:styleId="FooterChar">
    <w:name w:val="Footer Char"/>
    <w:basedOn w:val="DefaultParagraphFont"/>
    <w:link w:val="Footer"/>
    <w:uiPriority w:val="99"/>
    <w:rsid w:val="001E03C1"/>
    <w:rPr>
      <w:rFonts w:ascii="Times New Roman" w:eastAsia="Times New Roman" w:hAnsi="Times New Roman" w:cs="Times New Roman"/>
      <w:sz w:val="24"/>
      <w:szCs w:val="24"/>
    </w:rPr>
  </w:style>
  <w:style w:type="table" w:styleId="TableGrid">
    <w:name w:val="Table Grid"/>
    <w:basedOn w:val="TableNormal"/>
    <w:uiPriority w:val="59"/>
    <w:rsid w:val="001E03C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03C1"/>
  </w:style>
  <w:style w:type="character" w:customStyle="1" w:styleId="object">
    <w:name w:val="object"/>
    <w:basedOn w:val="DefaultParagraphFont"/>
    <w:rsid w:val="001E03C1"/>
  </w:style>
  <w:style w:type="paragraph" w:styleId="NoSpacing">
    <w:name w:val="No Spacing"/>
    <w:uiPriority w:val="1"/>
    <w:qFormat/>
    <w:rsid w:val="001E03C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03C1"/>
    <w:rPr>
      <w:rFonts w:ascii="Tahoma" w:hAnsi="Tahoma" w:cs="Tahoma"/>
      <w:sz w:val="16"/>
      <w:szCs w:val="16"/>
    </w:rPr>
  </w:style>
  <w:style w:type="character" w:customStyle="1" w:styleId="BalloonTextChar">
    <w:name w:val="Balloon Text Char"/>
    <w:basedOn w:val="DefaultParagraphFont"/>
    <w:link w:val="BalloonText"/>
    <w:uiPriority w:val="99"/>
    <w:semiHidden/>
    <w:rsid w:val="001E03C1"/>
    <w:rPr>
      <w:rFonts w:ascii="Tahoma" w:eastAsia="Times New Roman" w:hAnsi="Tahoma" w:cs="Tahoma"/>
      <w:sz w:val="16"/>
      <w:szCs w:val="16"/>
    </w:rPr>
  </w:style>
  <w:style w:type="paragraph" w:styleId="Header">
    <w:name w:val="header"/>
    <w:basedOn w:val="Normal"/>
    <w:link w:val="HeaderChar"/>
    <w:uiPriority w:val="99"/>
    <w:unhideWhenUsed/>
    <w:rsid w:val="00692C61"/>
    <w:pPr>
      <w:tabs>
        <w:tab w:val="center" w:pos="4680"/>
        <w:tab w:val="right" w:pos="9360"/>
      </w:tabs>
    </w:pPr>
  </w:style>
  <w:style w:type="character" w:customStyle="1" w:styleId="HeaderChar">
    <w:name w:val="Header Char"/>
    <w:basedOn w:val="DefaultParagraphFont"/>
    <w:link w:val="Header"/>
    <w:uiPriority w:val="99"/>
    <w:rsid w:val="00692C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P\Desktop\Diocesan%20CWL\Diocesan%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37F80-D3FF-4C71-B044-908ED97B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Diocesan template 2016.dotx</Template>
  <TotalTime>1</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Scott</dc:creator>
  <cp:lastModifiedBy>Susan Scott</cp:lastModifiedBy>
  <cp:revision>1</cp:revision>
  <dcterms:created xsi:type="dcterms:W3CDTF">2016-01-26T22:50:00Z</dcterms:created>
  <dcterms:modified xsi:type="dcterms:W3CDTF">2016-01-26T22:51:00Z</dcterms:modified>
</cp:coreProperties>
</file>